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horzAnchor="margin" w:tblpXSpec="center" w:tblpY="-6297"/>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08"/>
        <w:gridCol w:w="567"/>
        <w:gridCol w:w="2126"/>
        <w:gridCol w:w="1594"/>
        <w:gridCol w:w="249"/>
        <w:gridCol w:w="1985"/>
        <w:gridCol w:w="2410"/>
      </w:tblGrid>
      <w:tr w:rsidR="00430323" w:rsidRPr="00430323" w:rsidTr="007B7A3E">
        <w:trPr>
          <w:trHeight w:val="732"/>
        </w:trPr>
        <w:tc>
          <w:tcPr>
            <w:tcW w:w="4644" w:type="dxa"/>
            <w:gridSpan w:val="4"/>
            <w:vMerge w:val="restart"/>
          </w:tcPr>
          <w:p w:rsidR="00960F31" w:rsidRDefault="00960F31" w:rsidP="00A13D29">
            <w:pPr>
              <w:widowControl w:val="0"/>
              <w:autoSpaceDE w:val="0"/>
              <w:autoSpaceDN w:val="0"/>
              <w:adjustRightInd w:val="0"/>
              <w:rPr>
                <w:b/>
                <w:sz w:val="24"/>
                <w:szCs w:val="24"/>
              </w:rPr>
            </w:pPr>
          </w:p>
          <w:p w:rsidR="00960F31" w:rsidRDefault="00960F31" w:rsidP="00430323">
            <w:pPr>
              <w:widowControl w:val="0"/>
              <w:autoSpaceDE w:val="0"/>
              <w:autoSpaceDN w:val="0"/>
              <w:adjustRightInd w:val="0"/>
              <w:jc w:val="center"/>
              <w:rPr>
                <w:b/>
                <w:sz w:val="24"/>
                <w:szCs w:val="24"/>
              </w:rPr>
            </w:pPr>
          </w:p>
          <w:p w:rsidR="00430323" w:rsidRPr="00430323" w:rsidRDefault="00960F31" w:rsidP="00430323">
            <w:pPr>
              <w:widowControl w:val="0"/>
              <w:autoSpaceDE w:val="0"/>
              <w:autoSpaceDN w:val="0"/>
              <w:adjustRightInd w:val="0"/>
              <w:jc w:val="center"/>
              <w:rPr>
                <w:b/>
                <w:sz w:val="24"/>
                <w:szCs w:val="24"/>
              </w:rPr>
            </w:pPr>
            <w:r>
              <w:rPr>
                <w:b/>
                <w:sz w:val="24"/>
                <w:szCs w:val="24"/>
              </w:rPr>
              <w:t xml:space="preserve"> </w:t>
            </w:r>
            <w:r w:rsidR="00430323" w:rsidRPr="00430323">
              <w:rPr>
                <w:b/>
                <w:sz w:val="24"/>
                <w:szCs w:val="24"/>
              </w:rPr>
              <w:t xml:space="preserve">Муниципальное бюджетное дошкольное образовательное учреждение </w:t>
            </w:r>
          </w:p>
          <w:p w:rsidR="00430323" w:rsidRPr="00430323" w:rsidRDefault="00430323" w:rsidP="00430323">
            <w:pPr>
              <w:widowControl w:val="0"/>
              <w:autoSpaceDE w:val="0"/>
              <w:autoSpaceDN w:val="0"/>
              <w:adjustRightInd w:val="0"/>
              <w:jc w:val="center"/>
              <w:rPr>
                <w:b/>
                <w:sz w:val="24"/>
                <w:szCs w:val="24"/>
              </w:rPr>
            </w:pPr>
            <w:r w:rsidRPr="00430323">
              <w:rPr>
                <w:b/>
                <w:sz w:val="24"/>
                <w:szCs w:val="24"/>
              </w:rPr>
              <w:t xml:space="preserve">«ДЕТСКИЙ САД </w:t>
            </w:r>
          </w:p>
          <w:p w:rsidR="00430323" w:rsidRPr="00430323" w:rsidRDefault="00430323" w:rsidP="00430323">
            <w:pPr>
              <w:widowControl w:val="0"/>
              <w:autoSpaceDE w:val="0"/>
              <w:autoSpaceDN w:val="0"/>
              <w:adjustRightInd w:val="0"/>
              <w:jc w:val="center"/>
              <w:rPr>
                <w:rFonts w:cs="Arial"/>
                <w:b/>
                <w:sz w:val="24"/>
                <w:szCs w:val="24"/>
              </w:rPr>
            </w:pPr>
            <w:r w:rsidRPr="00430323">
              <w:rPr>
                <w:b/>
                <w:sz w:val="24"/>
                <w:szCs w:val="24"/>
              </w:rPr>
              <w:t>ИМ. ДЖУНАИДОВОЙ ХАДИЖАТ САЛАДИЕВНЫ»</w:t>
            </w:r>
            <w:r w:rsidRPr="00430323">
              <w:rPr>
                <w:rFonts w:cs="Arial"/>
                <w:b/>
                <w:sz w:val="24"/>
                <w:szCs w:val="24"/>
              </w:rPr>
              <w:t xml:space="preserve"> С. ТУРТЫ-ХУТОР</w:t>
            </w:r>
          </w:p>
          <w:p w:rsidR="00430323" w:rsidRPr="00430323" w:rsidRDefault="00430323" w:rsidP="00430323">
            <w:pPr>
              <w:widowControl w:val="0"/>
              <w:autoSpaceDE w:val="0"/>
              <w:autoSpaceDN w:val="0"/>
              <w:adjustRightInd w:val="0"/>
              <w:jc w:val="center"/>
              <w:rPr>
                <w:b/>
                <w:sz w:val="24"/>
                <w:szCs w:val="24"/>
              </w:rPr>
            </w:pPr>
            <w:r w:rsidRPr="00430323">
              <w:rPr>
                <w:b/>
                <w:sz w:val="24"/>
                <w:szCs w:val="24"/>
              </w:rPr>
              <w:t>НОЖАЙ-ЮРТОВСКОГО МУНИЦИПАЛЬНОГО РАЙОНА»</w:t>
            </w:r>
          </w:p>
          <w:p w:rsidR="00430323" w:rsidRPr="00430323" w:rsidRDefault="00430323" w:rsidP="00430323">
            <w:pPr>
              <w:widowControl w:val="0"/>
              <w:autoSpaceDE w:val="0"/>
              <w:autoSpaceDN w:val="0"/>
              <w:adjustRightInd w:val="0"/>
              <w:ind w:firstLine="720"/>
              <w:jc w:val="both"/>
              <w:rPr>
                <w:rFonts w:ascii="Arial" w:hAnsi="Arial" w:cs="Arial"/>
                <w:sz w:val="24"/>
                <w:szCs w:val="24"/>
              </w:rPr>
            </w:pPr>
          </w:p>
          <w:p w:rsidR="00430323" w:rsidRPr="00430323" w:rsidRDefault="00566565" w:rsidP="00430323">
            <w:pPr>
              <w:widowControl w:val="0"/>
              <w:autoSpaceDE w:val="0"/>
              <w:autoSpaceDN w:val="0"/>
              <w:adjustRightInd w:val="0"/>
              <w:jc w:val="center"/>
              <w:rPr>
                <w:color w:val="000000"/>
                <w:sz w:val="24"/>
                <w:szCs w:val="28"/>
              </w:rPr>
            </w:pPr>
            <w:r>
              <w:rPr>
                <w:b/>
                <w:sz w:val="28"/>
                <w:szCs w:val="28"/>
              </w:rPr>
              <w:t>ПОЛОЖЕНИЕ</w:t>
            </w:r>
          </w:p>
        </w:tc>
        <w:tc>
          <w:tcPr>
            <w:tcW w:w="1843" w:type="dxa"/>
            <w:gridSpan w:val="2"/>
            <w:vMerge w:val="restart"/>
          </w:tcPr>
          <w:p w:rsidR="00430323" w:rsidRPr="00430323" w:rsidRDefault="00430323" w:rsidP="00430323">
            <w:pPr>
              <w:widowControl w:val="0"/>
              <w:autoSpaceDE w:val="0"/>
              <w:autoSpaceDN w:val="0"/>
              <w:adjustRightInd w:val="0"/>
              <w:rPr>
                <w:sz w:val="28"/>
                <w:szCs w:val="28"/>
              </w:rPr>
            </w:pPr>
          </w:p>
          <w:p w:rsidR="00430323" w:rsidRPr="00430323" w:rsidRDefault="00430323" w:rsidP="00430323">
            <w:pPr>
              <w:widowControl w:val="0"/>
              <w:autoSpaceDE w:val="0"/>
              <w:autoSpaceDN w:val="0"/>
              <w:adjustRightInd w:val="0"/>
              <w:rPr>
                <w:sz w:val="28"/>
                <w:szCs w:val="28"/>
              </w:rPr>
            </w:pPr>
          </w:p>
        </w:tc>
        <w:tc>
          <w:tcPr>
            <w:tcW w:w="4395" w:type="dxa"/>
            <w:gridSpan w:val="2"/>
          </w:tcPr>
          <w:p w:rsidR="00430323" w:rsidRPr="00430323" w:rsidRDefault="00430323" w:rsidP="00430323">
            <w:pPr>
              <w:widowControl w:val="0"/>
              <w:autoSpaceDE w:val="0"/>
              <w:autoSpaceDN w:val="0"/>
              <w:adjustRightInd w:val="0"/>
              <w:ind w:right="34"/>
              <w:rPr>
                <w:sz w:val="28"/>
                <w:szCs w:val="24"/>
              </w:rPr>
            </w:pPr>
          </w:p>
          <w:p w:rsidR="00430323" w:rsidRDefault="00430323" w:rsidP="00430323">
            <w:pPr>
              <w:widowControl w:val="0"/>
              <w:autoSpaceDE w:val="0"/>
              <w:autoSpaceDN w:val="0"/>
              <w:adjustRightInd w:val="0"/>
              <w:ind w:right="34"/>
              <w:rPr>
                <w:sz w:val="28"/>
                <w:szCs w:val="24"/>
              </w:rPr>
            </w:pPr>
          </w:p>
          <w:p w:rsidR="00430323" w:rsidRPr="00430323" w:rsidRDefault="00430323" w:rsidP="00430323">
            <w:pPr>
              <w:widowControl w:val="0"/>
              <w:autoSpaceDE w:val="0"/>
              <w:autoSpaceDN w:val="0"/>
              <w:adjustRightInd w:val="0"/>
              <w:ind w:right="34"/>
              <w:rPr>
                <w:sz w:val="28"/>
                <w:szCs w:val="24"/>
              </w:rPr>
            </w:pPr>
            <w:r w:rsidRPr="00430323">
              <w:rPr>
                <w:sz w:val="28"/>
                <w:szCs w:val="24"/>
              </w:rPr>
              <w:t>УТВЕРЖДАЮ</w:t>
            </w:r>
          </w:p>
          <w:p w:rsidR="00430323" w:rsidRPr="00430323" w:rsidRDefault="00430323" w:rsidP="00430323">
            <w:pPr>
              <w:widowControl w:val="0"/>
              <w:autoSpaceDE w:val="0"/>
              <w:autoSpaceDN w:val="0"/>
              <w:adjustRightInd w:val="0"/>
              <w:ind w:right="-108"/>
              <w:rPr>
                <w:sz w:val="28"/>
                <w:szCs w:val="28"/>
              </w:rPr>
            </w:pPr>
            <w:r w:rsidRPr="00430323">
              <w:rPr>
                <w:sz w:val="28"/>
                <w:szCs w:val="24"/>
              </w:rPr>
              <w:t>Заведующий</w:t>
            </w:r>
          </w:p>
        </w:tc>
      </w:tr>
      <w:tr w:rsidR="00430323" w:rsidRPr="00430323" w:rsidTr="007B7A3E">
        <w:trPr>
          <w:trHeight w:val="292"/>
        </w:trPr>
        <w:tc>
          <w:tcPr>
            <w:tcW w:w="4644" w:type="dxa"/>
            <w:gridSpan w:val="4"/>
            <w:vMerge/>
          </w:tcPr>
          <w:p w:rsidR="00430323" w:rsidRPr="00430323" w:rsidRDefault="00430323" w:rsidP="00430323">
            <w:pPr>
              <w:widowControl w:val="0"/>
              <w:autoSpaceDE w:val="0"/>
              <w:autoSpaceDN w:val="0"/>
              <w:adjustRightInd w:val="0"/>
              <w:jc w:val="center"/>
              <w:rPr>
                <w:sz w:val="24"/>
                <w:szCs w:val="24"/>
              </w:rPr>
            </w:pPr>
          </w:p>
        </w:tc>
        <w:tc>
          <w:tcPr>
            <w:tcW w:w="1843" w:type="dxa"/>
            <w:gridSpan w:val="2"/>
            <w:vMerge/>
          </w:tcPr>
          <w:p w:rsidR="00430323" w:rsidRPr="00430323" w:rsidRDefault="00430323" w:rsidP="00430323">
            <w:pPr>
              <w:widowControl w:val="0"/>
              <w:autoSpaceDE w:val="0"/>
              <w:autoSpaceDN w:val="0"/>
              <w:adjustRightInd w:val="0"/>
              <w:rPr>
                <w:sz w:val="24"/>
                <w:szCs w:val="24"/>
              </w:rPr>
            </w:pPr>
          </w:p>
        </w:tc>
        <w:tc>
          <w:tcPr>
            <w:tcW w:w="1985" w:type="dxa"/>
            <w:tcBorders>
              <w:bottom w:val="single" w:sz="4" w:space="0" w:color="auto"/>
            </w:tcBorders>
          </w:tcPr>
          <w:p w:rsidR="00430323" w:rsidRPr="00430323" w:rsidRDefault="00430323" w:rsidP="00430323">
            <w:pPr>
              <w:widowControl w:val="0"/>
              <w:autoSpaceDE w:val="0"/>
              <w:autoSpaceDN w:val="0"/>
              <w:adjustRightInd w:val="0"/>
              <w:ind w:right="34"/>
              <w:rPr>
                <w:i/>
                <w:sz w:val="28"/>
                <w:szCs w:val="24"/>
              </w:rPr>
            </w:pPr>
          </w:p>
        </w:tc>
        <w:tc>
          <w:tcPr>
            <w:tcW w:w="2410" w:type="dxa"/>
            <w:vMerge w:val="restart"/>
          </w:tcPr>
          <w:p w:rsidR="00430323" w:rsidRPr="00430323" w:rsidRDefault="00430323" w:rsidP="00430323">
            <w:pPr>
              <w:widowControl w:val="0"/>
              <w:autoSpaceDE w:val="0"/>
              <w:autoSpaceDN w:val="0"/>
              <w:adjustRightInd w:val="0"/>
              <w:ind w:right="34"/>
              <w:rPr>
                <w:sz w:val="28"/>
                <w:szCs w:val="24"/>
              </w:rPr>
            </w:pPr>
            <w:r w:rsidRPr="00430323">
              <w:rPr>
                <w:sz w:val="28"/>
                <w:szCs w:val="24"/>
              </w:rPr>
              <w:t xml:space="preserve">Э.У.Евдагаева </w:t>
            </w:r>
          </w:p>
        </w:tc>
      </w:tr>
      <w:tr w:rsidR="00430323" w:rsidRPr="00430323" w:rsidTr="007B7A3E">
        <w:trPr>
          <w:trHeight w:val="70"/>
        </w:trPr>
        <w:tc>
          <w:tcPr>
            <w:tcW w:w="4644" w:type="dxa"/>
            <w:gridSpan w:val="4"/>
            <w:vMerge/>
          </w:tcPr>
          <w:p w:rsidR="00430323" w:rsidRPr="00430323" w:rsidRDefault="00430323" w:rsidP="00430323">
            <w:pPr>
              <w:widowControl w:val="0"/>
              <w:autoSpaceDE w:val="0"/>
              <w:autoSpaceDN w:val="0"/>
              <w:adjustRightInd w:val="0"/>
              <w:jc w:val="center"/>
              <w:rPr>
                <w:sz w:val="24"/>
                <w:szCs w:val="24"/>
              </w:rPr>
            </w:pPr>
          </w:p>
        </w:tc>
        <w:tc>
          <w:tcPr>
            <w:tcW w:w="1843" w:type="dxa"/>
            <w:gridSpan w:val="2"/>
            <w:vMerge/>
          </w:tcPr>
          <w:p w:rsidR="00430323" w:rsidRPr="00430323" w:rsidRDefault="00430323" w:rsidP="00430323">
            <w:pPr>
              <w:widowControl w:val="0"/>
              <w:autoSpaceDE w:val="0"/>
              <w:autoSpaceDN w:val="0"/>
              <w:adjustRightInd w:val="0"/>
              <w:rPr>
                <w:sz w:val="24"/>
                <w:szCs w:val="24"/>
              </w:rPr>
            </w:pPr>
          </w:p>
        </w:tc>
        <w:tc>
          <w:tcPr>
            <w:tcW w:w="1985" w:type="dxa"/>
            <w:tcBorders>
              <w:top w:val="single" w:sz="4" w:space="0" w:color="auto"/>
            </w:tcBorders>
          </w:tcPr>
          <w:p w:rsidR="00430323" w:rsidRPr="00430323" w:rsidRDefault="00933F90" w:rsidP="00430323">
            <w:pPr>
              <w:widowControl w:val="0"/>
              <w:autoSpaceDE w:val="0"/>
              <w:autoSpaceDN w:val="0"/>
              <w:adjustRightInd w:val="0"/>
              <w:ind w:right="34"/>
              <w:rPr>
                <w:i/>
                <w:sz w:val="28"/>
                <w:szCs w:val="24"/>
              </w:rPr>
            </w:pPr>
            <w:r>
              <w:rPr>
                <w:sz w:val="28"/>
                <w:szCs w:val="24"/>
              </w:rPr>
              <w:t xml:space="preserve"> 29.08. </w:t>
            </w:r>
            <w:r w:rsidR="00430323">
              <w:rPr>
                <w:sz w:val="28"/>
                <w:szCs w:val="24"/>
              </w:rPr>
              <w:t>2025</w:t>
            </w:r>
            <w:r w:rsidR="00430323" w:rsidRPr="00430323">
              <w:rPr>
                <w:sz w:val="28"/>
                <w:szCs w:val="24"/>
              </w:rPr>
              <w:t xml:space="preserve"> г.</w:t>
            </w:r>
          </w:p>
        </w:tc>
        <w:tc>
          <w:tcPr>
            <w:tcW w:w="2410" w:type="dxa"/>
            <w:vMerge/>
          </w:tcPr>
          <w:p w:rsidR="00430323" w:rsidRPr="00430323" w:rsidRDefault="00430323" w:rsidP="00430323">
            <w:pPr>
              <w:widowControl w:val="0"/>
              <w:autoSpaceDE w:val="0"/>
              <w:autoSpaceDN w:val="0"/>
              <w:adjustRightInd w:val="0"/>
              <w:ind w:right="34"/>
              <w:rPr>
                <w:sz w:val="28"/>
                <w:szCs w:val="24"/>
              </w:rPr>
            </w:pPr>
          </w:p>
        </w:tc>
      </w:tr>
      <w:tr w:rsidR="00430323" w:rsidRPr="00430323" w:rsidTr="007B7A3E">
        <w:trPr>
          <w:trHeight w:val="276"/>
        </w:trPr>
        <w:tc>
          <w:tcPr>
            <w:tcW w:w="4644" w:type="dxa"/>
            <w:gridSpan w:val="4"/>
            <w:vMerge/>
          </w:tcPr>
          <w:p w:rsidR="00430323" w:rsidRPr="00430323" w:rsidRDefault="00430323" w:rsidP="00430323">
            <w:pPr>
              <w:widowControl w:val="0"/>
              <w:autoSpaceDE w:val="0"/>
              <w:autoSpaceDN w:val="0"/>
              <w:adjustRightInd w:val="0"/>
              <w:jc w:val="center"/>
              <w:rPr>
                <w:sz w:val="24"/>
                <w:szCs w:val="24"/>
              </w:rPr>
            </w:pPr>
          </w:p>
        </w:tc>
        <w:tc>
          <w:tcPr>
            <w:tcW w:w="1843" w:type="dxa"/>
            <w:gridSpan w:val="2"/>
            <w:vMerge/>
          </w:tcPr>
          <w:p w:rsidR="00430323" w:rsidRPr="00430323" w:rsidRDefault="00430323" w:rsidP="00430323">
            <w:pPr>
              <w:widowControl w:val="0"/>
              <w:autoSpaceDE w:val="0"/>
              <w:autoSpaceDN w:val="0"/>
              <w:adjustRightInd w:val="0"/>
              <w:rPr>
                <w:sz w:val="24"/>
                <w:szCs w:val="24"/>
              </w:rPr>
            </w:pPr>
          </w:p>
        </w:tc>
        <w:tc>
          <w:tcPr>
            <w:tcW w:w="4395" w:type="dxa"/>
            <w:gridSpan w:val="2"/>
            <w:vMerge w:val="restart"/>
          </w:tcPr>
          <w:p w:rsidR="00430323" w:rsidRPr="00430323" w:rsidRDefault="00430323" w:rsidP="00430323">
            <w:pPr>
              <w:widowControl w:val="0"/>
              <w:autoSpaceDE w:val="0"/>
              <w:autoSpaceDN w:val="0"/>
              <w:adjustRightInd w:val="0"/>
              <w:rPr>
                <w:sz w:val="28"/>
                <w:szCs w:val="24"/>
              </w:rPr>
            </w:pPr>
          </w:p>
        </w:tc>
      </w:tr>
      <w:tr w:rsidR="00430323" w:rsidRPr="00430323" w:rsidTr="007B7A3E">
        <w:tc>
          <w:tcPr>
            <w:tcW w:w="1951" w:type="dxa"/>
            <w:gridSpan w:val="2"/>
            <w:tcBorders>
              <w:bottom w:val="single" w:sz="4" w:space="0" w:color="auto"/>
            </w:tcBorders>
          </w:tcPr>
          <w:p w:rsidR="00430323" w:rsidRPr="00430323" w:rsidRDefault="00933F90" w:rsidP="00933F90">
            <w:pPr>
              <w:widowControl w:val="0"/>
              <w:autoSpaceDE w:val="0"/>
              <w:autoSpaceDN w:val="0"/>
              <w:adjustRightInd w:val="0"/>
              <w:rPr>
                <w:sz w:val="28"/>
                <w:szCs w:val="28"/>
              </w:rPr>
            </w:pPr>
            <w:r>
              <w:rPr>
                <w:sz w:val="28"/>
                <w:szCs w:val="28"/>
              </w:rPr>
              <w:t>29.08.</w:t>
            </w:r>
            <w:r w:rsidR="007B7A3E">
              <w:rPr>
                <w:sz w:val="28"/>
                <w:szCs w:val="28"/>
              </w:rPr>
              <w:t>2025</w:t>
            </w:r>
            <w:r w:rsidR="00430323" w:rsidRPr="00430323">
              <w:rPr>
                <w:sz w:val="28"/>
                <w:szCs w:val="28"/>
              </w:rPr>
              <w:t xml:space="preserve"> г.</w:t>
            </w:r>
          </w:p>
        </w:tc>
        <w:tc>
          <w:tcPr>
            <w:tcW w:w="567" w:type="dxa"/>
          </w:tcPr>
          <w:p w:rsidR="00430323" w:rsidRPr="00430323" w:rsidRDefault="00430323" w:rsidP="00430323">
            <w:pPr>
              <w:widowControl w:val="0"/>
              <w:autoSpaceDE w:val="0"/>
              <w:autoSpaceDN w:val="0"/>
              <w:adjustRightInd w:val="0"/>
              <w:jc w:val="center"/>
              <w:rPr>
                <w:b/>
                <w:sz w:val="28"/>
                <w:szCs w:val="28"/>
              </w:rPr>
            </w:pPr>
            <w:r w:rsidRPr="00430323">
              <w:rPr>
                <w:b/>
                <w:sz w:val="28"/>
                <w:szCs w:val="28"/>
              </w:rPr>
              <w:t>№</w:t>
            </w:r>
          </w:p>
        </w:tc>
        <w:tc>
          <w:tcPr>
            <w:tcW w:w="2126" w:type="dxa"/>
            <w:tcBorders>
              <w:bottom w:val="single" w:sz="4" w:space="0" w:color="auto"/>
            </w:tcBorders>
          </w:tcPr>
          <w:p w:rsidR="00430323" w:rsidRPr="00430323" w:rsidRDefault="00566565" w:rsidP="00430323">
            <w:pPr>
              <w:widowControl w:val="0"/>
              <w:autoSpaceDE w:val="0"/>
              <w:autoSpaceDN w:val="0"/>
              <w:adjustRightInd w:val="0"/>
              <w:jc w:val="center"/>
              <w:rPr>
                <w:sz w:val="28"/>
                <w:szCs w:val="28"/>
              </w:rPr>
            </w:pPr>
            <w:r>
              <w:rPr>
                <w:sz w:val="28"/>
                <w:szCs w:val="28"/>
              </w:rPr>
              <w:t>3</w:t>
            </w:r>
          </w:p>
        </w:tc>
        <w:tc>
          <w:tcPr>
            <w:tcW w:w="1843" w:type="dxa"/>
            <w:gridSpan w:val="2"/>
            <w:vMerge/>
          </w:tcPr>
          <w:p w:rsidR="00430323" w:rsidRPr="00430323" w:rsidRDefault="00430323" w:rsidP="00430323">
            <w:pPr>
              <w:widowControl w:val="0"/>
              <w:autoSpaceDE w:val="0"/>
              <w:autoSpaceDN w:val="0"/>
              <w:adjustRightInd w:val="0"/>
              <w:rPr>
                <w:sz w:val="28"/>
                <w:szCs w:val="28"/>
              </w:rPr>
            </w:pPr>
          </w:p>
        </w:tc>
        <w:tc>
          <w:tcPr>
            <w:tcW w:w="4395" w:type="dxa"/>
            <w:gridSpan w:val="2"/>
            <w:vMerge/>
          </w:tcPr>
          <w:p w:rsidR="00430323" w:rsidRPr="00430323" w:rsidRDefault="00430323" w:rsidP="00430323">
            <w:pPr>
              <w:widowControl w:val="0"/>
              <w:autoSpaceDE w:val="0"/>
              <w:autoSpaceDN w:val="0"/>
              <w:adjustRightInd w:val="0"/>
              <w:rPr>
                <w:sz w:val="28"/>
                <w:szCs w:val="28"/>
              </w:rPr>
            </w:pPr>
          </w:p>
        </w:tc>
      </w:tr>
      <w:tr w:rsidR="00430323" w:rsidRPr="00430323" w:rsidTr="007B7A3E">
        <w:tc>
          <w:tcPr>
            <w:tcW w:w="4644" w:type="dxa"/>
            <w:gridSpan w:val="4"/>
          </w:tcPr>
          <w:p w:rsidR="00430323" w:rsidRPr="007F0BC5" w:rsidRDefault="00566565" w:rsidP="00430323">
            <w:pPr>
              <w:spacing w:line="276" w:lineRule="auto"/>
              <w:rPr>
                <w:rFonts w:eastAsia="Calibri"/>
                <w:b/>
                <w:sz w:val="28"/>
                <w:szCs w:val="28"/>
              </w:rPr>
            </w:pPr>
            <w:r w:rsidRPr="00566565">
              <w:rPr>
                <w:rFonts w:eastAsia="Calibri"/>
                <w:b/>
                <w:sz w:val="28"/>
                <w:szCs w:val="28"/>
              </w:rPr>
              <w:t xml:space="preserve">Положение о Попечительском совете </w:t>
            </w:r>
            <w:r w:rsidR="00021F76" w:rsidRPr="007F0BC5">
              <w:rPr>
                <w:rFonts w:eastAsia="Calibri"/>
                <w:b/>
                <w:sz w:val="28"/>
                <w:szCs w:val="28"/>
              </w:rPr>
              <w:t>ДОУ</w:t>
            </w:r>
            <w:r w:rsidR="00430323" w:rsidRPr="007F0BC5">
              <w:rPr>
                <w:rFonts w:eastAsia="Calibri"/>
                <w:b/>
                <w:sz w:val="28"/>
                <w:szCs w:val="28"/>
              </w:rPr>
              <w:t xml:space="preserve"> Хадижат Саладиевны» с. Турты-Хутор</w:t>
            </w:r>
          </w:p>
          <w:p w:rsidR="00430323" w:rsidRPr="00430323" w:rsidRDefault="00430323" w:rsidP="00430323">
            <w:pPr>
              <w:spacing w:line="276" w:lineRule="auto"/>
              <w:rPr>
                <w:rFonts w:eastAsia="Calibri"/>
                <w:b/>
                <w:sz w:val="28"/>
              </w:rPr>
            </w:pPr>
          </w:p>
        </w:tc>
        <w:tc>
          <w:tcPr>
            <w:tcW w:w="1843" w:type="dxa"/>
            <w:gridSpan w:val="2"/>
            <w:vMerge/>
          </w:tcPr>
          <w:p w:rsidR="00430323" w:rsidRPr="00430323" w:rsidRDefault="00430323" w:rsidP="00430323">
            <w:pPr>
              <w:widowControl w:val="0"/>
              <w:autoSpaceDE w:val="0"/>
              <w:autoSpaceDN w:val="0"/>
              <w:adjustRightInd w:val="0"/>
              <w:rPr>
                <w:sz w:val="28"/>
                <w:szCs w:val="28"/>
              </w:rPr>
            </w:pPr>
          </w:p>
        </w:tc>
        <w:tc>
          <w:tcPr>
            <w:tcW w:w="4395" w:type="dxa"/>
            <w:gridSpan w:val="2"/>
            <w:vMerge/>
          </w:tcPr>
          <w:p w:rsidR="00430323" w:rsidRPr="00430323" w:rsidRDefault="00430323" w:rsidP="00430323">
            <w:pPr>
              <w:widowControl w:val="0"/>
              <w:autoSpaceDE w:val="0"/>
              <w:autoSpaceDN w:val="0"/>
              <w:adjustRightInd w:val="0"/>
              <w:ind w:left="-108"/>
              <w:rPr>
                <w:sz w:val="28"/>
                <w:szCs w:val="28"/>
              </w:rPr>
            </w:pPr>
          </w:p>
        </w:tc>
      </w:tr>
      <w:tr w:rsidR="007F0BC5" w:rsidRPr="00430323" w:rsidTr="007B7A3E">
        <w:trPr>
          <w:gridAfter w:val="3"/>
          <w:wAfter w:w="4644" w:type="dxa"/>
          <w:trHeight w:val="74"/>
        </w:trPr>
        <w:tc>
          <w:tcPr>
            <w:tcW w:w="1843" w:type="dxa"/>
          </w:tcPr>
          <w:p w:rsidR="007F0BC5" w:rsidRPr="00430323" w:rsidRDefault="007F0BC5" w:rsidP="00430323">
            <w:pPr>
              <w:widowControl w:val="0"/>
              <w:autoSpaceDE w:val="0"/>
              <w:autoSpaceDN w:val="0"/>
              <w:adjustRightInd w:val="0"/>
              <w:rPr>
                <w:sz w:val="28"/>
                <w:szCs w:val="28"/>
              </w:rPr>
            </w:pPr>
          </w:p>
        </w:tc>
        <w:tc>
          <w:tcPr>
            <w:tcW w:w="4395" w:type="dxa"/>
            <w:gridSpan w:val="4"/>
          </w:tcPr>
          <w:p w:rsidR="007F0BC5" w:rsidRPr="00430323" w:rsidRDefault="007F0BC5" w:rsidP="00430323">
            <w:pPr>
              <w:widowControl w:val="0"/>
              <w:autoSpaceDE w:val="0"/>
              <w:autoSpaceDN w:val="0"/>
              <w:adjustRightInd w:val="0"/>
              <w:ind w:left="-108"/>
              <w:rPr>
                <w:sz w:val="28"/>
                <w:szCs w:val="28"/>
              </w:rPr>
            </w:pPr>
          </w:p>
        </w:tc>
      </w:tr>
    </w:tbl>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1. Общие положения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1.1. </w:t>
      </w:r>
      <w:proofErr w:type="gramStart"/>
      <w:r w:rsidRPr="00566565">
        <w:rPr>
          <w:rFonts w:ascii="Times New Roman" w:hAnsi="Times New Roman" w:cs="Times New Roman"/>
          <w:sz w:val="28"/>
          <w:szCs w:val="28"/>
        </w:rPr>
        <w:t xml:space="preserve">Настоящее Положение о Попечительском совете ДОУ разработано в соответствии с Федеральным законом № 273-ФЗ от 29.12.2012 года «Об образовании в Российской Федерации» с изменениями от 31 июля 2025 года, письмом </w:t>
      </w:r>
      <w:proofErr w:type="spellStart"/>
      <w:r w:rsidRPr="00566565">
        <w:rPr>
          <w:rFonts w:ascii="Times New Roman" w:hAnsi="Times New Roman" w:cs="Times New Roman"/>
          <w:sz w:val="28"/>
          <w:szCs w:val="28"/>
        </w:rPr>
        <w:t>Минобрнауки</w:t>
      </w:r>
      <w:proofErr w:type="spellEnd"/>
      <w:r w:rsidRPr="00566565">
        <w:rPr>
          <w:rFonts w:ascii="Times New Roman" w:hAnsi="Times New Roman" w:cs="Times New Roman"/>
          <w:sz w:val="28"/>
          <w:szCs w:val="28"/>
        </w:rPr>
        <w:t xml:space="preserve"> России от 22.10.2015 № 08-1729 «О направлении методических рекомендаций» (вместе с «Методическими рекомендациями по развитию государственно-общественного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 осуществляющих</w:t>
      </w:r>
      <w:proofErr w:type="gramEnd"/>
      <w:r w:rsidRPr="00566565">
        <w:rPr>
          <w:rFonts w:ascii="Times New Roman" w:hAnsi="Times New Roman" w:cs="Times New Roman"/>
          <w:sz w:val="28"/>
          <w:szCs w:val="28"/>
        </w:rPr>
        <w:t xml:space="preserve"> государственное управление в сфере образования, и органов местного самоуправления, осуществляющих управление в сфере образования»), Уставом дошкольного образовательного учреждения и другими нормативными правовыми актами Российской Федерации, регламентирующими деятельность образовательных организаций.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1.2. Данное Положение о Попечительском совете ДОУ формулирует цели и задачи Попечительского совета детского сада, определяет основные функции, организацию работы, материальное обеспечение деятельности совета, устанавливает полномочия и ответственность председателя и его членов.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1.3. </w:t>
      </w:r>
      <w:proofErr w:type="gramStart"/>
      <w:r w:rsidRPr="00566565">
        <w:rPr>
          <w:rFonts w:ascii="Times New Roman" w:hAnsi="Times New Roman" w:cs="Times New Roman"/>
          <w:sz w:val="28"/>
          <w:szCs w:val="28"/>
        </w:rPr>
        <w:t xml:space="preserve">Попечительский совет (далее – Совет) является коллегиальным органом управления дошкольного образовательного учреждения, который создан с целью привлечения общественности к решению задач и проблем данного дошкольного образовательного учреждения, а также обеспечения благоприятных условий для его эффективной работы, предусмотренные Федеральным законом от 29.12.2012 года №273-ФЗ «Об образовании в Российской Федерации» (п.4 ст.26). </w:t>
      </w:r>
      <w:r>
        <w:rPr>
          <w:rFonts w:ascii="Times New Roman" w:hAnsi="Times New Roman" w:cs="Times New Roman"/>
          <w:sz w:val="28"/>
          <w:szCs w:val="28"/>
        </w:rPr>
        <w:t xml:space="preserve">                                                                                 </w:t>
      </w:r>
      <w:r w:rsidRPr="00566565">
        <w:rPr>
          <w:rFonts w:ascii="Times New Roman" w:hAnsi="Times New Roman" w:cs="Times New Roman"/>
          <w:sz w:val="28"/>
          <w:szCs w:val="28"/>
        </w:rPr>
        <w:t>1.4.</w:t>
      </w:r>
      <w:proofErr w:type="gramEnd"/>
      <w:r w:rsidRPr="00566565">
        <w:rPr>
          <w:rFonts w:ascii="Times New Roman" w:hAnsi="Times New Roman" w:cs="Times New Roman"/>
          <w:sz w:val="28"/>
          <w:szCs w:val="28"/>
        </w:rPr>
        <w:t xml:space="preserve"> Согласно ст.35 Федерального закона «О внесении изменений и дополнений в Закон Российской Федерации от 29.12.2012 года №273-ФЗ «Об образовании в Российской Федерации» Попечительский совет является одной из форм самоуправления ДОУ. Разработка и утверждение Положения о попечительском совете осуществляются на заседании Общего собрания работников. Внесение изменений в данное положение относится к компетенции Общего собрания работников и Попечительского совета ДОУ.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1.5. Совет организует свою работу на основании: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lastRenderedPageBreak/>
        <w:t>•</w:t>
      </w:r>
      <w:r w:rsidRPr="00566565">
        <w:rPr>
          <w:rFonts w:ascii="Times New Roman" w:hAnsi="Times New Roman" w:cs="Times New Roman"/>
          <w:sz w:val="28"/>
          <w:szCs w:val="28"/>
        </w:rPr>
        <w:tab/>
        <w:t>Федерального закона № 273-ФЗ от 29.12.2012 года «Об образовании в Российской Федерации» (ст. 24, п. 4; ст. 35);</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Федерального закона № 7- ФЗ от 12.01.1996 года «О некоммерческих организациях»;</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Федерального закона № 135 - ФЗ от 11.08.1995 года «О благотворительной деятельности и благотворительных организациях»;</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Федерального закона № 82 - ФЗ от 19.05.1995 года «Об общественных объединениях»;</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Федерального закона № 712 - ФЗ от 11.12.2020 года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1.6. Попечительский совет может являться юридическим лицом и регистрироваться в установленном законом порядке.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1.7. Решения Попечительского совета являются рекомендательными для коллектива дошкольного образовательного учреждения. Решения и предложения Попечительского совета, утвержденные приказом заведующего ДОУ, являются обязательными для исполнения.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1.8. Целями деятельности Попечительского совета являются: всемерная, всесторонняя, всевозможная поддержка ДОУ, в том числе финансовая и материальная; содействие, стимулирование, информация и пропаганда его деятельности; правовое обеспечение, защита и поддержка прав и интересов детского сада, его воспитанников и сотрудников. </w:t>
      </w:r>
      <w:r>
        <w:rPr>
          <w:rFonts w:ascii="Times New Roman" w:hAnsi="Times New Roman" w:cs="Times New Roman"/>
          <w:sz w:val="28"/>
          <w:szCs w:val="28"/>
        </w:rPr>
        <w:t xml:space="preserve">                                                          </w:t>
      </w:r>
      <w:r w:rsidRPr="00566565">
        <w:rPr>
          <w:rFonts w:ascii="Times New Roman" w:hAnsi="Times New Roman" w:cs="Times New Roman"/>
          <w:sz w:val="28"/>
          <w:szCs w:val="28"/>
        </w:rPr>
        <w:t>1.9. Совет реализует свои цели на основе самостоятельности и инициативы своих членов, их творческого, личного, финансового и материального участия во всех областях и направлениях деятельности Попечительского совет дошкольного образовательного учреждения, в соответствии с настоящим Положением и действующим законодательством Российской Федерации.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 </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2. Основные направления деятельности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2.1. Совет создан в следующих целях:</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совершенствование образовательной деятельности и улучшение условий для воспитания детей, направленное на развитие личности воспитанников, в том числе духовно-нравственное развитие, укрепление психического здоровья и физическое воспитание, достижение результатов освоения детьми образовательной программы;</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привлечение дополнительных ресурсов для обеспечения деятельности и развития дошкольного образовательного учреждения;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совершенствование материально-технической базы;</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улучшения условий труда педагогического и обслуживающего персонала;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повышение степени социальной защищенности воспитанников и сотрудников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2.2. Основными задачами Попечительского совета ДОУ являются: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формирование устойчивого финансового внебюджетного фонда развития дошкольного образовательного учреждения;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интеллектуальная, информационная, организационная, финансовая и материальная поддержка дошкольного образовательного учреждения;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разработка и реализация мероприятий, направленных на повышение эффективности деятельности детского сада;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lastRenderedPageBreak/>
        <w:t>•</w:t>
      </w:r>
      <w:r w:rsidRPr="00566565">
        <w:rPr>
          <w:rFonts w:ascii="Times New Roman" w:hAnsi="Times New Roman" w:cs="Times New Roman"/>
          <w:sz w:val="28"/>
          <w:szCs w:val="28"/>
        </w:rPr>
        <w:tab/>
        <w:t>содействие в разработке рабочей программы воспитания и календарного плана воспитательной работы дошкольного образовательного учреждения;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определение основных направлений совершенствования деятельности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разработка предложений по привлечению дополнительных интеллектуальных ресурсов и материальных средств;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контроль целевого использования средств, выделенных учреждению членами Попечительского совета другими юридическими и физическими лицами;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рассмотрение проектов программ деятельности ДОУ (в том числе воспитательных, образовательных, оздоровительных и других);</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разработка предложений по вопросам подбора кадров и повышения их квалификации;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содействие урегулированию разногласий между учредителями, трудовым коллективом дошкольного образовательного учреждения и населением;</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рассмотрение отчетов о финансовой деятельности, результатов финансовых проверок;</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разработка рекомендаций по устранению выявленных недостатков;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иные функции в соответствии с нормативно-правовыми актами органов местного самоуправления, Положением о Попечительском совете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2.3. Для реализации целей, предусмотренных настоящим Положением, Попечительский совет:</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пользуется и распоряжается переданными Совету имущественными, материальными и финансовыми ресурсами;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организует, осуществляет и обеспечивает, при необходимости, защиту всеми законными способами и средствами законных прав и интересов ДОУ, его воспитанников и сотрудников;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вносит предложения, направленные на улучшение работы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вносит рекомендации администрации дошкольного образовательного учреждения по созданию оптимальных условий для воспитания детей, укреплению их здоровья, организации питания и обучения;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 xml:space="preserve">осуществляет </w:t>
      </w:r>
      <w:proofErr w:type="gramStart"/>
      <w:r w:rsidRPr="00566565">
        <w:rPr>
          <w:rFonts w:ascii="Times New Roman" w:hAnsi="Times New Roman" w:cs="Times New Roman"/>
          <w:sz w:val="28"/>
          <w:szCs w:val="28"/>
        </w:rPr>
        <w:t>контроль за</w:t>
      </w:r>
      <w:proofErr w:type="gramEnd"/>
      <w:r w:rsidRPr="00566565">
        <w:rPr>
          <w:rFonts w:ascii="Times New Roman" w:hAnsi="Times New Roman" w:cs="Times New Roman"/>
          <w:sz w:val="28"/>
          <w:szCs w:val="28"/>
        </w:rPr>
        <w:t xml:space="preserve"> целевым использованием полученных пожертвований для детского сада.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3. Деятельность Попечительского совета, её материальное обеспечение</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3.1. Попечительский совет действует в интересах дошкольного образовательного учреждения, его воспитанников и персонала на принципах добровольности, коллегиальности, самоуправления, равноправия своих членов. 3.2. Совет функционирует на началах самофинансирования. Для достижения целей своего создания Попечительский совет вправе осуществлять деятельность, не запрещенную законом Российской Федерации для общественных организаций. </w:t>
      </w:r>
      <w:r>
        <w:rPr>
          <w:rFonts w:ascii="Times New Roman" w:hAnsi="Times New Roman" w:cs="Times New Roman"/>
          <w:sz w:val="28"/>
          <w:szCs w:val="28"/>
        </w:rPr>
        <w:t xml:space="preserve">                                                                                               </w:t>
      </w:r>
      <w:r w:rsidRPr="00566565">
        <w:rPr>
          <w:rFonts w:ascii="Times New Roman" w:hAnsi="Times New Roman" w:cs="Times New Roman"/>
          <w:sz w:val="28"/>
          <w:szCs w:val="28"/>
        </w:rPr>
        <w:t>3.3. Финансовые средства и имущество, находящиеся в распоряжении и пользовании Совета, формируются за счет:</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вступительных, регулярных и единовременных, в том числе целевых, добровольных взносов его членов;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пожертвований, дарений, завещаний денежных средств и имущества физическими и (или) юридическими лицами;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иных поступлений, не запрещенных законодательством РФ.</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lastRenderedPageBreak/>
        <w:t xml:space="preserve">3.4. Попечительский совет ДОУ может иметь в своем пользовании имущество, переданное ему в пользование его учредителями, членами или иными юридическими лицами на основании соответствующего гражданско-правового договора, в том числе в безвозмездное и бессрочное пользование. </w:t>
      </w:r>
      <w:r>
        <w:rPr>
          <w:rFonts w:ascii="Times New Roman" w:hAnsi="Times New Roman" w:cs="Times New Roman"/>
          <w:sz w:val="28"/>
          <w:szCs w:val="28"/>
        </w:rPr>
        <w:t xml:space="preserve">                                 </w:t>
      </w:r>
      <w:r w:rsidRPr="00566565">
        <w:rPr>
          <w:rFonts w:ascii="Times New Roman" w:hAnsi="Times New Roman" w:cs="Times New Roman"/>
          <w:sz w:val="28"/>
          <w:szCs w:val="28"/>
        </w:rPr>
        <w:t>3.5. Средства Попечительского совета дошкольного образовательного учреждения расходуются по сметам, утвержденным правлением Совета.</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3.6. Попечительский Совет вправе безвозмездно передавать детскому саду имущество, финансовые средства, безвозмездно производить и оказывать для ДОУ услуги в порядке осуществления целей своего создания.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3.7. Все доходы Совета направляются на достижение целей его создания и не подлежат распределению между членами Совета. </w:t>
      </w:r>
      <w:r>
        <w:rPr>
          <w:rFonts w:ascii="Times New Roman" w:hAnsi="Times New Roman" w:cs="Times New Roman"/>
          <w:sz w:val="28"/>
          <w:szCs w:val="28"/>
        </w:rPr>
        <w:t xml:space="preserve">                                                           </w:t>
      </w:r>
      <w:r w:rsidRPr="00566565">
        <w:rPr>
          <w:rFonts w:ascii="Times New Roman" w:hAnsi="Times New Roman" w:cs="Times New Roman"/>
          <w:sz w:val="28"/>
          <w:szCs w:val="28"/>
        </w:rPr>
        <w:t>3.8. Контроль хозяйственной и финансовой деятельности Совета, поступлением и расходованием средств осуществляет Ревизионная комиссия. Также может осуществляться внешняя аудиторская проверка хозяйственной и финансовой деятельности Попечительского Совета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4. Основные функции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4.1. В соответствии с направлениями своей деятельности, для достижения целей своего создания, Попечительский совет ДОУ через своих членов: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 xml:space="preserve">привлекает добровольные взносы различных физических, юридических лиц, общественных организаций. </w:t>
      </w:r>
      <w:proofErr w:type="gramStart"/>
      <w:r w:rsidRPr="00566565">
        <w:rPr>
          <w:rFonts w:ascii="Times New Roman" w:hAnsi="Times New Roman" w:cs="Times New Roman"/>
          <w:sz w:val="28"/>
          <w:szCs w:val="28"/>
        </w:rPr>
        <w:t>В качестве добровольного взноса могут быть приняты, как денежные средства, так и любое имущество, выполнение работы или услуги;</w:t>
      </w:r>
      <w:proofErr w:type="gramEnd"/>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содействует созданию и публикации учебных, методических, рекламных и т.д., материалов и пособий, проведению инновационной образовательной работы в дошкольном образовательном учреждении, повышающей эффективность и качество образования, популяризации результатов деятельности ДОУ, способствующих повышению его престижа;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разрабатывает и реализует конкретные мероприятия по финансированию и материальному обеспечению образовательной деятельности детского сада, его сотрудников и воспитанников;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 xml:space="preserve">вносит рекомендации администрации учреждения по созданию оптимальных условий для воспитания детей, укреплению их здоровья, организации питания и обучения, осуществляет </w:t>
      </w:r>
      <w:proofErr w:type="gramStart"/>
      <w:r w:rsidRPr="00566565">
        <w:rPr>
          <w:rFonts w:ascii="Times New Roman" w:hAnsi="Times New Roman" w:cs="Times New Roman"/>
          <w:sz w:val="28"/>
          <w:szCs w:val="28"/>
        </w:rPr>
        <w:t>контроль за</w:t>
      </w:r>
      <w:proofErr w:type="gramEnd"/>
      <w:r w:rsidRPr="00566565">
        <w:rPr>
          <w:rFonts w:ascii="Times New Roman" w:hAnsi="Times New Roman" w:cs="Times New Roman"/>
          <w:sz w:val="28"/>
          <w:szCs w:val="28"/>
        </w:rPr>
        <w:t xml:space="preserve"> целевым использованием полученных пожертвований для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5. Состав и организация работы Попечительского совета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5.1. Попечительский совет возглавляет председатель, обладающий организационными и координационными полномочиями.</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5.2.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(общим родительским собранием, управляющим советом или иным органом коллегиального управления). </w:t>
      </w:r>
      <w:r>
        <w:rPr>
          <w:rFonts w:ascii="Times New Roman" w:hAnsi="Times New Roman" w:cs="Times New Roman"/>
          <w:sz w:val="28"/>
          <w:szCs w:val="28"/>
        </w:rPr>
        <w:t xml:space="preserve">                                                                                                                              </w:t>
      </w:r>
      <w:r w:rsidRPr="00566565">
        <w:rPr>
          <w:rFonts w:ascii="Times New Roman" w:hAnsi="Times New Roman" w:cs="Times New Roman"/>
          <w:sz w:val="28"/>
          <w:szCs w:val="28"/>
        </w:rPr>
        <w:t>5.3. Состав и число членов Попечительского совета определяется заведующим дошкольным образовательным учреждением, а после его формирования - членами Попечительского совета. Для вхождения в Попечительский совет кандидату достаточно дать письменное или устное согласие на приглашение. 5.4. В состав Попечительского совета могут входить:</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заведующий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lastRenderedPageBreak/>
        <w:t>•</w:t>
      </w:r>
      <w:r w:rsidRPr="00566565">
        <w:rPr>
          <w:rFonts w:ascii="Times New Roman" w:hAnsi="Times New Roman" w:cs="Times New Roman"/>
          <w:sz w:val="28"/>
          <w:szCs w:val="28"/>
        </w:rPr>
        <w:tab/>
        <w:t>представители трудового коллектива детского сада;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родители, законные представители воспитанников образовательного учреждения;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представители исполнительной власти, общественных, благотворительных организаций, фондов, предприятий различных форм собственности.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5.5. Председатель Совета организует работу Попечительского совета, ведет заседания Совета, выносит на рассмотрение Совета предложения о планах его работы и времени заседаний. Заместитель председателя Попечительского совета в отсутствие председателя Совета выполняет его функции.</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5.6. Организационной формой работы Попечительского совета являются заседания, которые проводятся по мере необходимости, но не реже одного раза в квартал.</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5.7. На заседании Совета ведется протокол, который составляется не позднее пяти дней после его проведения.</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5.8. Протокол заседания Совета подписывается председательствующим и секретарем заседания, которые несут ответственность за правильность составления протокола. </w:t>
      </w:r>
      <w:r>
        <w:rPr>
          <w:rFonts w:ascii="Times New Roman" w:hAnsi="Times New Roman" w:cs="Times New Roman"/>
          <w:sz w:val="28"/>
          <w:szCs w:val="28"/>
        </w:rPr>
        <w:t xml:space="preserve">                                                                                                                     </w:t>
      </w:r>
      <w:r w:rsidRPr="00566565">
        <w:rPr>
          <w:rFonts w:ascii="Times New Roman" w:hAnsi="Times New Roman" w:cs="Times New Roman"/>
          <w:sz w:val="28"/>
          <w:szCs w:val="28"/>
        </w:rPr>
        <w:t>5.9. В протоколе указываются: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место и время проведения заседания;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количественное присутствие (отсутствие) членов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Ф.И.О, должность приглашенных участников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повестка дня;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ход обсуждения вопросов;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предложения, рекомендации и замечания членов Попечительского совета и приглашенных лиц;</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вопросы, поставленные на голосование, и итоги голосования по ним;</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решения, принятые Советом.</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Протокол может содержать также другую необходимую информацию.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5.10. Заседание Попечительского совета ДОУ считается правомочным, если в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Совета. В случае равенства голосов "за" и "против" решающим является голос председательствующего. </w:t>
      </w:r>
      <w:r>
        <w:rPr>
          <w:rFonts w:ascii="Times New Roman" w:hAnsi="Times New Roman" w:cs="Times New Roman"/>
          <w:sz w:val="28"/>
          <w:szCs w:val="28"/>
        </w:rPr>
        <w:t xml:space="preserve">                                        </w:t>
      </w:r>
      <w:r w:rsidRPr="00566565">
        <w:rPr>
          <w:rFonts w:ascii="Times New Roman" w:hAnsi="Times New Roman" w:cs="Times New Roman"/>
          <w:sz w:val="28"/>
          <w:szCs w:val="28"/>
        </w:rPr>
        <w:t>5.11. Решения Попечительского совета, затрагивающие интересы всех родителей (законных представителей) воспитанников, выносятся на обсуждение Общего родительского собрания детского сада.</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5.12. На ежегодном собрании по итогам года председатель Попечительского Совета ДОУ представляет отчет о проделанной работе. Собрание проводится на основе гласности с привлечением представителей Совета, Родительского комитета, Общего собрания работников, а также других организаций и лиц, заинтересованных в совершенствовании деятельности дошкольного образовательного учреждении.</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6. Полномочия председателя и членов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6.1. Председатель Совета в соответствии со своей компетенцией:</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 xml:space="preserve">представляет Попечительский совет ДОУ без доверенности во всех взаимоотношениях с государственными, общественными и другими </w:t>
      </w:r>
      <w:r w:rsidRPr="00566565">
        <w:rPr>
          <w:rFonts w:ascii="Times New Roman" w:hAnsi="Times New Roman" w:cs="Times New Roman"/>
          <w:sz w:val="28"/>
          <w:szCs w:val="28"/>
        </w:rPr>
        <w:lastRenderedPageBreak/>
        <w:t>организациями и физическими лицами по всем вопросам, касающимся Совета и его интересов;</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распоряжается средствами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подписывает документы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утверждает решения и рекомендации, принятые дошкольным образовательным учреждением;</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издает приказы, распоряжения, инструкции и другие акты;</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организует учет и отчетность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6.2. Члены Совета имеют право:</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выдвигать, избирать и быть избранным в руководящие органы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обсуждать, вносить предложения, отстаивать свою точку зрения на собраниях, заседаниях Попечительского совета по всем направлениям деятельности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участвовать во всех мероприятиях, проводимых Попечительским советом, а также в работе других органов управления ДОУ в установленном ими порядке;</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досрочно выйти из состава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6.3. Члены Попечительского совета обязаны:</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принимать активное участие в работе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своевременно доводить до сведения Попечительского совета дошкольного образовательного учреждения любую полученную ими информацию, представляющую интерес с точки зрения функций и задач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максимально использовать собственные возможности, способствующие деятельности Попечительского совета и образовательной деятельности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своевременно проинформировать Попечительский совет о досрочном прекращении своего участия в его работе.</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7. Ответственность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7.1. Попечительский совет несёт ответственность:</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за соблюдение действующего законодательства Российской Федерации, Устава дошкольного образовательного учреждения и настоящего Положения по реализации задач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за выполнение плана работы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за компетентность принимаемых решений;</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w:t>
      </w:r>
      <w:r w:rsidRPr="00566565">
        <w:rPr>
          <w:rFonts w:ascii="Times New Roman" w:hAnsi="Times New Roman" w:cs="Times New Roman"/>
          <w:sz w:val="28"/>
          <w:szCs w:val="28"/>
        </w:rPr>
        <w:tab/>
        <w:t>за развитие принципов самоуправления ДОУ.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8. Ревизионная комиссия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8.1. Ревизионная комиссия — орган, осуществляющий </w:t>
      </w:r>
      <w:proofErr w:type="gramStart"/>
      <w:r w:rsidRPr="00566565">
        <w:rPr>
          <w:rFonts w:ascii="Times New Roman" w:hAnsi="Times New Roman" w:cs="Times New Roman"/>
          <w:sz w:val="28"/>
          <w:szCs w:val="28"/>
        </w:rPr>
        <w:t>контроль за</w:t>
      </w:r>
      <w:proofErr w:type="gramEnd"/>
      <w:r w:rsidRPr="00566565">
        <w:rPr>
          <w:rFonts w:ascii="Times New Roman" w:hAnsi="Times New Roman" w:cs="Times New Roman"/>
          <w:sz w:val="28"/>
          <w:szCs w:val="28"/>
        </w:rPr>
        <w:t xml:space="preserve"> законностью и эффективностью использования средств, за финансово-хозяйственной деятельностью Попечительского совета.</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 8.2. Ревизионная комиссия избирается общим собранием Попечительского совета из числа его членов сроком на 4 года. </w:t>
      </w:r>
      <w:r>
        <w:rPr>
          <w:rFonts w:ascii="Times New Roman" w:hAnsi="Times New Roman" w:cs="Times New Roman"/>
          <w:sz w:val="28"/>
          <w:szCs w:val="28"/>
        </w:rPr>
        <w:t xml:space="preserve">                                                                   </w:t>
      </w:r>
      <w:r w:rsidRPr="00566565">
        <w:rPr>
          <w:rFonts w:ascii="Times New Roman" w:hAnsi="Times New Roman" w:cs="Times New Roman"/>
          <w:sz w:val="28"/>
          <w:szCs w:val="28"/>
        </w:rPr>
        <w:t>8.3. Деятельность Ревизионной комиссии определяется Положением о ревизионной комиссии Попечительского совета, утвержденным общим собранием.</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9. Ликвидация и реорганизация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9.1. Ликвидация и реорганизация Попечительского совета ДОУ производится по решению общего собрания Совета либо по решению суда в порядке, </w:t>
      </w:r>
      <w:r w:rsidRPr="00566565">
        <w:rPr>
          <w:rFonts w:ascii="Times New Roman" w:hAnsi="Times New Roman" w:cs="Times New Roman"/>
          <w:sz w:val="28"/>
          <w:szCs w:val="28"/>
        </w:rPr>
        <w:lastRenderedPageBreak/>
        <w:t xml:space="preserve">установленном действующим законодательством Российской Федерации. </w:t>
      </w:r>
      <w:r>
        <w:rPr>
          <w:rFonts w:ascii="Times New Roman" w:hAnsi="Times New Roman" w:cs="Times New Roman"/>
          <w:sz w:val="28"/>
          <w:szCs w:val="28"/>
        </w:rPr>
        <w:t xml:space="preserve">                    </w:t>
      </w:r>
      <w:r w:rsidRPr="00566565">
        <w:rPr>
          <w:rFonts w:ascii="Times New Roman" w:hAnsi="Times New Roman" w:cs="Times New Roman"/>
          <w:sz w:val="28"/>
          <w:szCs w:val="28"/>
        </w:rPr>
        <w:t>9.2. Имущество и средства Совета после расчетов с государственными учреждениями, юридическими и физическими лицами направляются на реализацию уставных целей в соответствии с указаниями ликвидационной комиссии, образуемой при внесении решения о ликвидации Попечительского Совета.</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10. Заключительные положения</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10.1. Настоящее Положение о Попечительском совете является локальным нормативным актом дошкольного образовательного учреждения, принимается на Общем собрании работников и утверждаются (вводится в действие) приказом заведующего ДОУ.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r>
        <w:rPr>
          <w:rFonts w:ascii="Times New Roman" w:hAnsi="Times New Roman" w:cs="Times New Roman"/>
          <w:sz w:val="28"/>
          <w:szCs w:val="28"/>
        </w:rPr>
        <w:t xml:space="preserve">                                                                       </w:t>
      </w:r>
      <w:r w:rsidRPr="00566565">
        <w:rPr>
          <w:rFonts w:ascii="Times New Roman" w:hAnsi="Times New Roman" w:cs="Times New Roman"/>
          <w:sz w:val="28"/>
          <w:szCs w:val="28"/>
        </w:rPr>
        <w:t xml:space="preserve">10.3. Положение о Попечительском совете дошкольного образовательного учреждения принимается на неопределенный срок. Изменения и дополнения к Положению принимаются в порядке, предусмотренном п.10.1. настоящего Положения. </w:t>
      </w:r>
      <w:r>
        <w:rPr>
          <w:rFonts w:ascii="Times New Roman" w:hAnsi="Times New Roman" w:cs="Times New Roman"/>
          <w:sz w:val="28"/>
          <w:szCs w:val="28"/>
        </w:rPr>
        <w:t xml:space="preserve">                                                                                                                      </w:t>
      </w:r>
      <w:bookmarkStart w:id="0" w:name="_GoBack"/>
      <w:bookmarkEnd w:id="0"/>
      <w:r w:rsidRPr="00566565">
        <w:rPr>
          <w:rFonts w:ascii="Times New Roman" w:hAnsi="Times New Roman" w:cs="Times New Roman"/>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66565" w:rsidRPr="00566565" w:rsidRDefault="00566565" w:rsidP="00566565">
      <w:pPr>
        <w:spacing w:after="0" w:line="240" w:lineRule="auto"/>
        <w:rPr>
          <w:rFonts w:ascii="Times New Roman" w:hAnsi="Times New Roman" w:cs="Times New Roman"/>
          <w:sz w:val="28"/>
          <w:szCs w:val="28"/>
        </w:rPr>
      </w:pPr>
      <w:r w:rsidRPr="00566565">
        <w:rPr>
          <w:rFonts w:ascii="Times New Roman" w:hAnsi="Times New Roman" w:cs="Times New Roman"/>
          <w:sz w:val="28"/>
          <w:szCs w:val="28"/>
        </w:rPr>
        <w:t xml:space="preserve"> </w:t>
      </w:r>
    </w:p>
    <w:p w:rsidR="00100DB6" w:rsidRPr="007F0BC5" w:rsidRDefault="00566565" w:rsidP="00FE5C53">
      <w:pPr>
        <w:spacing w:after="0" w:line="240" w:lineRule="auto"/>
        <w:rPr>
          <w:rFonts w:ascii="Times New Roman" w:hAnsi="Times New Roman" w:cs="Times New Roman"/>
          <w:sz w:val="28"/>
          <w:szCs w:val="28"/>
        </w:rPr>
      </w:pPr>
    </w:p>
    <w:sectPr w:rsidR="00100DB6" w:rsidRPr="007F0BC5" w:rsidSect="00960F31">
      <w:pgSz w:w="11907" w:h="16839" w:code="9"/>
      <w:pgMar w:top="597" w:right="1134" w:bottom="567" w:left="1134" w:header="425"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E64"/>
    <w:multiLevelType w:val="multilevel"/>
    <w:tmpl w:val="33A8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6097E"/>
    <w:multiLevelType w:val="multilevel"/>
    <w:tmpl w:val="A87A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C254E"/>
    <w:multiLevelType w:val="multilevel"/>
    <w:tmpl w:val="B88E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41872"/>
    <w:multiLevelType w:val="multilevel"/>
    <w:tmpl w:val="1AA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E7BB6"/>
    <w:multiLevelType w:val="multilevel"/>
    <w:tmpl w:val="B04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B2859"/>
    <w:multiLevelType w:val="multilevel"/>
    <w:tmpl w:val="3D1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E421E8"/>
    <w:multiLevelType w:val="multilevel"/>
    <w:tmpl w:val="F95E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53"/>
    <w:rsid w:val="00021F76"/>
    <w:rsid w:val="000A1797"/>
    <w:rsid w:val="000E7233"/>
    <w:rsid w:val="0017411C"/>
    <w:rsid w:val="001755AB"/>
    <w:rsid w:val="00201A4C"/>
    <w:rsid w:val="0022532F"/>
    <w:rsid w:val="002C4C22"/>
    <w:rsid w:val="00306926"/>
    <w:rsid w:val="00430323"/>
    <w:rsid w:val="00445216"/>
    <w:rsid w:val="00566565"/>
    <w:rsid w:val="00600E54"/>
    <w:rsid w:val="00641853"/>
    <w:rsid w:val="00727CAD"/>
    <w:rsid w:val="007B7A3E"/>
    <w:rsid w:val="007F0BC5"/>
    <w:rsid w:val="00933F90"/>
    <w:rsid w:val="00960F31"/>
    <w:rsid w:val="00A10D8B"/>
    <w:rsid w:val="00A13D29"/>
    <w:rsid w:val="00A21DA0"/>
    <w:rsid w:val="00B26FA5"/>
    <w:rsid w:val="00FC578C"/>
    <w:rsid w:val="00FE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797"/>
    <w:rPr>
      <w:rFonts w:ascii="Tahoma" w:hAnsi="Tahoma" w:cs="Tahoma"/>
      <w:sz w:val="16"/>
      <w:szCs w:val="16"/>
    </w:rPr>
  </w:style>
  <w:style w:type="table" w:styleId="a5">
    <w:name w:val="Table Grid"/>
    <w:basedOn w:val="a1"/>
    <w:rsid w:val="004303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797"/>
    <w:rPr>
      <w:rFonts w:ascii="Tahoma" w:hAnsi="Tahoma" w:cs="Tahoma"/>
      <w:sz w:val="16"/>
      <w:szCs w:val="16"/>
    </w:rPr>
  </w:style>
  <w:style w:type="table" w:styleId="a5">
    <w:name w:val="Table Grid"/>
    <w:basedOn w:val="a1"/>
    <w:rsid w:val="004303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9130">
      <w:bodyDiv w:val="1"/>
      <w:marLeft w:val="0"/>
      <w:marRight w:val="0"/>
      <w:marTop w:val="0"/>
      <w:marBottom w:val="0"/>
      <w:divBdr>
        <w:top w:val="none" w:sz="0" w:space="0" w:color="auto"/>
        <w:left w:val="none" w:sz="0" w:space="0" w:color="auto"/>
        <w:bottom w:val="none" w:sz="0" w:space="0" w:color="auto"/>
        <w:right w:val="none" w:sz="0" w:space="0" w:color="auto"/>
      </w:divBdr>
      <w:divsChild>
        <w:div w:id="1173028997">
          <w:marLeft w:val="0"/>
          <w:marRight w:val="0"/>
          <w:marTop w:val="0"/>
          <w:marBottom w:val="0"/>
          <w:divBdr>
            <w:top w:val="none" w:sz="0" w:space="0" w:color="auto"/>
            <w:left w:val="none" w:sz="0" w:space="0" w:color="auto"/>
            <w:bottom w:val="none" w:sz="0" w:space="0" w:color="auto"/>
            <w:right w:val="none" w:sz="0" w:space="0" w:color="auto"/>
          </w:divBdr>
        </w:div>
        <w:div w:id="1958179181">
          <w:marLeft w:val="0"/>
          <w:marRight w:val="0"/>
          <w:marTop w:val="0"/>
          <w:marBottom w:val="0"/>
          <w:divBdr>
            <w:top w:val="none" w:sz="0" w:space="0" w:color="auto"/>
            <w:left w:val="none" w:sz="0" w:space="0" w:color="auto"/>
            <w:bottom w:val="none" w:sz="0" w:space="0" w:color="auto"/>
            <w:right w:val="none" w:sz="0" w:space="0" w:color="auto"/>
          </w:divBdr>
          <w:divsChild>
            <w:div w:id="322513522">
              <w:marLeft w:val="0"/>
              <w:marRight w:val="0"/>
              <w:marTop w:val="0"/>
              <w:marBottom w:val="0"/>
              <w:divBdr>
                <w:top w:val="none" w:sz="0" w:space="0" w:color="auto"/>
                <w:left w:val="none" w:sz="0" w:space="0" w:color="auto"/>
                <w:bottom w:val="none" w:sz="0" w:space="0" w:color="auto"/>
                <w:right w:val="none" w:sz="0" w:space="0" w:color="auto"/>
              </w:divBdr>
              <w:divsChild>
                <w:div w:id="1396663423">
                  <w:marLeft w:val="0"/>
                  <w:marRight w:val="0"/>
                  <w:marTop w:val="0"/>
                  <w:marBottom w:val="0"/>
                  <w:divBdr>
                    <w:top w:val="none" w:sz="0" w:space="0" w:color="auto"/>
                    <w:left w:val="none" w:sz="0" w:space="0" w:color="auto"/>
                    <w:bottom w:val="none" w:sz="0" w:space="0" w:color="auto"/>
                    <w:right w:val="none" w:sz="0" w:space="0" w:color="auto"/>
                  </w:divBdr>
                  <w:divsChild>
                    <w:div w:id="1229728918">
                      <w:marLeft w:val="0"/>
                      <w:marRight w:val="0"/>
                      <w:marTop w:val="0"/>
                      <w:marBottom w:val="0"/>
                      <w:divBdr>
                        <w:top w:val="none" w:sz="0" w:space="0" w:color="auto"/>
                        <w:left w:val="none" w:sz="0" w:space="0" w:color="auto"/>
                        <w:bottom w:val="none" w:sz="0" w:space="0" w:color="auto"/>
                        <w:right w:val="none" w:sz="0" w:space="0" w:color="auto"/>
                      </w:divBdr>
                    </w:div>
                    <w:div w:id="1248880958">
                      <w:marLeft w:val="0"/>
                      <w:marRight w:val="0"/>
                      <w:marTop w:val="0"/>
                      <w:marBottom w:val="0"/>
                      <w:divBdr>
                        <w:top w:val="none" w:sz="0" w:space="0" w:color="auto"/>
                        <w:left w:val="none" w:sz="0" w:space="0" w:color="auto"/>
                        <w:bottom w:val="none" w:sz="0" w:space="0" w:color="auto"/>
                        <w:right w:val="none" w:sz="0" w:space="0" w:color="auto"/>
                      </w:divBdr>
                    </w:div>
                    <w:div w:id="372385360">
                      <w:blockQuote w:val="1"/>
                      <w:marLeft w:val="0"/>
                      <w:marRight w:val="0"/>
                      <w:marTop w:val="240"/>
                      <w:marBottom w:val="240"/>
                      <w:divBdr>
                        <w:top w:val="none" w:sz="0" w:space="0" w:color="auto"/>
                        <w:left w:val="none" w:sz="0" w:space="0" w:color="auto"/>
                        <w:bottom w:val="none" w:sz="0" w:space="0" w:color="auto"/>
                        <w:right w:val="none" w:sz="0" w:space="0" w:color="auto"/>
                      </w:divBdr>
                    </w:div>
                    <w:div w:id="17758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33128">
      <w:bodyDiv w:val="1"/>
      <w:marLeft w:val="0"/>
      <w:marRight w:val="0"/>
      <w:marTop w:val="0"/>
      <w:marBottom w:val="0"/>
      <w:divBdr>
        <w:top w:val="none" w:sz="0" w:space="0" w:color="auto"/>
        <w:left w:val="none" w:sz="0" w:space="0" w:color="auto"/>
        <w:bottom w:val="none" w:sz="0" w:space="0" w:color="auto"/>
        <w:right w:val="none" w:sz="0" w:space="0" w:color="auto"/>
      </w:divBdr>
      <w:divsChild>
        <w:div w:id="513811480">
          <w:marLeft w:val="0"/>
          <w:marRight w:val="0"/>
          <w:marTop w:val="0"/>
          <w:marBottom w:val="0"/>
          <w:divBdr>
            <w:top w:val="none" w:sz="0" w:space="0" w:color="auto"/>
            <w:left w:val="none" w:sz="0" w:space="0" w:color="auto"/>
            <w:bottom w:val="none" w:sz="0" w:space="0" w:color="auto"/>
            <w:right w:val="none" w:sz="0" w:space="0" w:color="auto"/>
          </w:divBdr>
        </w:div>
        <w:div w:id="1961187408">
          <w:marLeft w:val="0"/>
          <w:marRight w:val="0"/>
          <w:marTop w:val="0"/>
          <w:marBottom w:val="0"/>
          <w:divBdr>
            <w:top w:val="none" w:sz="0" w:space="0" w:color="auto"/>
            <w:left w:val="none" w:sz="0" w:space="0" w:color="auto"/>
            <w:bottom w:val="none" w:sz="0" w:space="0" w:color="auto"/>
            <w:right w:val="none" w:sz="0" w:space="0" w:color="auto"/>
          </w:divBdr>
          <w:divsChild>
            <w:div w:id="1459374301">
              <w:marLeft w:val="0"/>
              <w:marRight w:val="0"/>
              <w:marTop w:val="0"/>
              <w:marBottom w:val="0"/>
              <w:divBdr>
                <w:top w:val="none" w:sz="0" w:space="0" w:color="auto"/>
                <w:left w:val="none" w:sz="0" w:space="0" w:color="auto"/>
                <w:bottom w:val="none" w:sz="0" w:space="0" w:color="auto"/>
                <w:right w:val="none" w:sz="0" w:space="0" w:color="auto"/>
              </w:divBdr>
              <w:divsChild>
                <w:div w:id="1891459238">
                  <w:marLeft w:val="0"/>
                  <w:marRight w:val="0"/>
                  <w:marTop w:val="0"/>
                  <w:marBottom w:val="0"/>
                  <w:divBdr>
                    <w:top w:val="none" w:sz="0" w:space="0" w:color="auto"/>
                    <w:left w:val="none" w:sz="0" w:space="0" w:color="auto"/>
                    <w:bottom w:val="none" w:sz="0" w:space="0" w:color="auto"/>
                    <w:right w:val="none" w:sz="0" w:space="0" w:color="auto"/>
                  </w:divBdr>
                  <w:divsChild>
                    <w:div w:id="584412731">
                      <w:marLeft w:val="0"/>
                      <w:marRight w:val="0"/>
                      <w:marTop w:val="0"/>
                      <w:marBottom w:val="0"/>
                      <w:divBdr>
                        <w:top w:val="none" w:sz="0" w:space="0" w:color="auto"/>
                        <w:left w:val="none" w:sz="0" w:space="0" w:color="auto"/>
                        <w:bottom w:val="none" w:sz="0" w:space="0" w:color="auto"/>
                        <w:right w:val="none" w:sz="0" w:space="0" w:color="auto"/>
                      </w:divBdr>
                    </w:div>
                    <w:div w:id="423455083">
                      <w:marLeft w:val="0"/>
                      <w:marRight w:val="0"/>
                      <w:marTop w:val="0"/>
                      <w:marBottom w:val="0"/>
                      <w:divBdr>
                        <w:top w:val="none" w:sz="0" w:space="0" w:color="auto"/>
                        <w:left w:val="none" w:sz="0" w:space="0" w:color="auto"/>
                        <w:bottom w:val="none" w:sz="0" w:space="0" w:color="auto"/>
                        <w:right w:val="none" w:sz="0" w:space="0" w:color="auto"/>
                      </w:divBdr>
                    </w:div>
                    <w:div w:id="1613587725">
                      <w:blockQuote w:val="1"/>
                      <w:marLeft w:val="0"/>
                      <w:marRight w:val="0"/>
                      <w:marTop w:val="240"/>
                      <w:marBottom w:val="240"/>
                      <w:divBdr>
                        <w:top w:val="none" w:sz="0" w:space="0" w:color="auto"/>
                        <w:left w:val="none" w:sz="0" w:space="0" w:color="auto"/>
                        <w:bottom w:val="none" w:sz="0" w:space="0" w:color="auto"/>
                        <w:right w:val="none" w:sz="0" w:space="0" w:color="auto"/>
                      </w:divBdr>
                    </w:div>
                    <w:div w:id="13258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1866">
      <w:bodyDiv w:val="1"/>
      <w:marLeft w:val="0"/>
      <w:marRight w:val="0"/>
      <w:marTop w:val="0"/>
      <w:marBottom w:val="0"/>
      <w:divBdr>
        <w:top w:val="none" w:sz="0" w:space="0" w:color="auto"/>
        <w:left w:val="none" w:sz="0" w:space="0" w:color="auto"/>
        <w:bottom w:val="none" w:sz="0" w:space="0" w:color="auto"/>
        <w:right w:val="none" w:sz="0" w:space="0" w:color="auto"/>
      </w:divBdr>
      <w:divsChild>
        <w:div w:id="901872011">
          <w:marLeft w:val="0"/>
          <w:marRight w:val="0"/>
          <w:marTop w:val="0"/>
          <w:marBottom w:val="0"/>
          <w:divBdr>
            <w:top w:val="none" w:sz="0" w:space="0" w:color="auto"/>
            <w:left w:val="none" w:sz="0" w:space="0" w:color="auto"/>
            <w:bottom w:val="none" w:sz="0" w:space="0" w:color="auto"/>
            <w:right w:val="none" w:sz="0" w:space="0" w:color="auto"/>
          </w:divBdr>
          <w:divsChild>
            <w:div w:id="1178353036">
              <w:marLeft w:val="0"/>
              <w:marRight w:val="0"/>
              <w:marTop w:val="0"/>
              <w:marBottom w:val="0"/>
              <w:divBdr>
                <w:top w:val="none" w:sz="0" w:space="0" w:color="auto"/>
                <w:left w:val="none" w:sz="0" w:space="0" w:color="auto"/>
                <w:bottom w:val="none" w:sz="0" w:space="0" w:color="auto"/>
                <w:right w:val="none" w:sz="0" w:space="0" w:color="auto"/>
              </w:divBdr>
              <w:divsChild>
                <w:div w:id="18162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80492">
          <w:marLeft w:val="240"/>
          <w:marRight w:val="240"/>
          <w:marTop w:val="360"/>
          <w:marBottom w:val="360"/>
          <w:divBdr>
            <w:top w:val="none" w:sz="0" w:space="0" w:color="auto"/>
            <w:left w:val="none" w:sz="0" w:space="0" w:color="auto"/>
            <w:bottom w:val="none" w:sz="0" w:space="0" w:color="auto"/>
            <w:right w:val="none" w:sz="0" w:space="0" w:color="auto"/>
          </w:divBdr>
          <w:divsChild>
            <w:div w:id="2091609692">
              <w:marLeft w:val="0"/>
              <w:marRight w:val="0"/>
              <w:marTop w:val="0"/>
              <w:marBottom w:val="0"/>
              <w:divBdr>
                <w:top w:val="none" w:sz="0" w:space="0" w:color="auto"/>
                <w:left w:val="none" w:sz="0" w:space="0" w:color="auto"/>
                <w:bottom w:val="none" w:sz="0" w:space="0" w:color="auto"/>
                <w:right w:val="none" w:sz="0" w:space="0" w:color="auto"/>
              </w:divBdr>
              <w:divsChild>
                <w:div w:id="2088572517">
                  <w:marLeft w:val="0"/>
                  <w:marRight w:val="0"/>
                  <w:marTop w:val="0"/>
                  <w:marBottom w:val="0"/>
                  <w:divBdr>
                    <w:top w:val="none" w:sz="0" w:space="0" w:color="auto"/>
                    <w:left w:val="none" w:sz="0" w:space="0" w:color="auto"/>
                    <w:bottom w:val="none" w:sz="0" w:space="0" w:color="auto"/>
                    <w:right w:val="none" w:sz="0" w:space="0" w:color="auto"/>
                  </w:divBdr>
                </w:div>
                <w:div w:id="938761570">
                  <w:marLeft w:val="0"/>
                  <w:marRight w:val="0"/>
                  <w:marTop w:val="0"/>
                  <w:marBottom w:val="0"/>
                  <w:divBdr>
                    <w:top w:val="none" w:sz="0" w:space="0" w:color="auto"/>
                    <w:left w:val="none" w:sz="0" w:space="0" w:color="auto"/>
                    <w:bottom w:val="none" w:sz="0" w:space="0" w:color="auto"/>
                    <w:right w:val="none" w:sz="0" w:space="0" w:color="auto"/>
                  </w:divBdr>
                </w:div>
                <w:div w:id="727189308">
                  <w:marLeft w:val="0"/>
                  <w:marRight w:val="0"/>
                  <w:marTop w:val="0"/>
                  <w:marBottom w:val="0"/>
                  <w:divBdr>
                    <w:top w:val="none" w:sz="0" w:space="0" w:color="auto"/>
                    <w:left w:val="none" w:sz="0" w:space="0" w:color="auto"/>
                    <w:bottom w:val="none" w:sz="0" w:space="0" w:color="auto"/>
                    <w:right w:val="none" w:sz="0" w:space="0" w:color="auto"/>
                  </w:divBdr>
                </w:div>
                <w:div w:id="1798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2797</Words>
  <Characters>15946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2024-11-20T23:55:00Z</cp:lastPrinted>
  <dcterms:created xsi:type="dcterms:W3CDTF">2025-03-18T06:09:00Z</dcterms:created>
  <dcterms:modified xsi:type="dcterms:W3CDTF">2025-10-30T13:25:00Z</dcterms:modified>
</cp:coreProperties>
</file>